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6A" w:rsidRPr="00932900" w:rsidRDefault="00BC4B65" w:rsidP="005533A4">
      <w:pPr>
        <w:tabs>
          <w:tab w:val="center" w:pos="4513"/>
          <w:tab w:val="left" w:pos="6003"/>
        </w:tabs>
        <w:bidi w:val="0"/>
        <w:spacing w:line="360" w:lineRule="auto"/>
        <w:ind w:firstLine="720"/>
        <w:jc w:val="center"/>
        <w:rPr>
          <w:rFonts w:ascii="Verdana" w:hAnsi="Verdana"/>
          <w:b/>
          <w:bCs/>
          <w:sz w:val="40"/>
          <w:szCs w:val="40"/>
          <w:lang w:bidi="ar-EG"/>
        </w:rPr>
      </w:pPr>
      <w:r w:rsidRPr="00932900">
        <w:rPr>
          <w:rFonts w:ascii="Verdana" w:hAnsi="Verdana"/>
          <w:b/>
          <w:bCs/>
          <w:sz w:val="40"/>
          <w:szCs w:val="40"/>
          <w:lang w:bidi="ar-EG"/>
        </w:rPr>
        <w:t>Introduction</w:t>
      </w:r>
    </w:p>
    <w:p w:rsidR="003E067B" w:rsidRPr="009A5527" w:rsidRDefault="008A2F4D" w:rsidP="00AE35AF">
      <w:pPr>
        <w:bidi w:val="0"/>
        <w:spacing w:before="240" w:after="240" w:line="360" w:lineRule="auto"/>
        <w:ind w:firstLine="720"/>
        <w:jc w:val="lowKashida"/>
        <w:rPr>
          <w:rFonts w:asciiTheme="majorBidi" w:hAnsiTheme="majorBidi" w:cstheme="majorBidi"/>
          <w:sz w:val="28"/>
          <w:szCs w:val="28"/>
        </w:rPr>
      </w:pPr>
      <w:r w:rsidRPr="009A5527">
        <w:rPr>
          <w:rFonts w:asciiTheme="majorBidi" w:hAnsiTheme="majorBidi" w:cstheme="majorBidi"/>
          <w:sz w:val="28"/>
          <w:szCs w:val="28"/>
        </w:rPr>
        <w:t xml:space="preserve">Chronic kidney Disease (CKD) is defined as kidney damage or Glomerular Filtration Rate (GFR) of less than 60ml/min/1.73m2 for three months or more. Kidney damage can be </w:t>
      </w:r>
      <w:r w:rsidR="00D449A2" w:rsidRPr="009A5527">
        <w:rPr>
          <w:rFonts w:asciiTheme="majorBidi" w:hAnsiTheme="majorBidi" w:cstheme="majorBidi"/>
          <w:sz w:val="28"/>
          <w:szCs w:val="28"/>
        </w:rPr>
        <w:t>ascertained</w:t>
      </w:r>
      <w:r w:rsidR="001B7E90">
        <w:rPr>
          <w:rFonts w:asciiTheme="majorBidi" w:hAnsiTheme="majorBidi" w:cstheme="majorBidi"/>
          <w:sz w:val="28"/>
          <w:szCs w:val="28"/>
        </w:rPr>
        <w:t xml:space="preserve"> </w:t>
      </w:r>
      <w:r w:rsidR="00D449A2" w:rsidRPr="009A5527">
        <w:rPr>
          <w:rFonts w:asciiTheme="majorBidi" w:hAnsiTheme="majorBidi" w:cstheme="majorBidi"/>
          <w:sz w:val="28"/>
          <w:szCs w:val="28"/>
        </w:rPr>
        <w:t>by</w:t>
      </w:r>
      <w:r w:rsidRPr="009A5527">
        <w:rPr>
          <w:rFonts w:asciiTheme="majorBidi" w:hAnsiTheme="majorBidi" w:cstheme="majorBidi"/>
          <w:sz w:val="28"/>
          <w:szCs w:val="28"/>
        </w:rPr>
        <w:t xml:space="preserve"> the presence of albuminoidal, defined as an albumin/ cretonne ratio of more than 30mg/g in two or three spots of urine specimens. The GFR can be estimated from calibrated serum cretonne and estimating equations. Chronic kidney disease is often diagnosed as a result of screening of people who have risk for kidney problems, such as cardiovascular disease</w:t>
      </w:r>
      <w:r w:rsidR="00FC7A01" w:rsidRPr="009A5527">
        <w:rPr>
          <w:rFonts w:asciiTheme="majorBidi" w:hAnsiTheme="majorBidi" w:cstheme="majorBidi"/>
          <w:sz w:val="28"/>
          <w:szCs w:val="28"/>
        </w:rPr>
        <w:t xml:space="preserve"> and</w:t>
      </w:r>
      <w:r w:rsidRPr="009A5527">
        <w:rPr>
          <w:rFonts w:asciiTheme="majorBidi" w:hAnsiTheme="majorBidi" w:cstheme="majorBidi"/>
          <w:sz w:val="28"/>
          <w:szCs w:val="28"/>
        </w:rPr>
        <w:t xml:space="preserve"> anemia </w:t>
      </w:r>
      <w:r w:rsidRPr="009A5527">
        <w:rPr>
          <w:rFonts w:asciiTheme="majorBidi" w:hAnsiTheme="majorBidi" w:cstheme="majorBidi"/>
          <w:b/>
          <w:bCs/>
          <w:i/>
          <w:iCs/>
          <w:sz w:val="28"/>
          <w:szCs w:val="28"/>
        </w:rPr>
        <w:t>(</w:t>
      </w:r>
      <w:proofErr w:type="spellStart"/>
      <w:r w:rsidR="00915B75" w:rsidRPr="009A5527">
        <w:rPr>
          <w:rFonts w:asciiTheme="majorBidi" w:hAnsiTheme="majorBidi" w:cstheme="majorBidi"/>
          <w:b/>
          <w:bCs/>
          <w:i/>
          <w:iCs/>
          <w:sz w:val="28"/>
          <w:szCs w:val="28"/>
        </w:rPr>
        <w:t>L</w:t>
      </w:r>
      <w:r w:rsidR="008745CE" w:rsidRPr="009A5527">
        <w:rPr>
          <w:rFonts w:asciiTheme="majorBidi" w:hAnsiTheme="majorBidi" w:cstheme="majorBidi"/>
          <w:b/>
          <w:bCs/>
          <w:i/>
          <w:iCs/>
          <w:sz w:val="28"/>
          <w:szCs w:val="28"/>
        </w:rPr>
        <w:t>e</w:t>
      </w:r>
      <w:r w:rsidRPr="009A5527">
        <w:rPr>
          <w:rFonts w:asciiTheme="majorBidi" w:hAnsiTheme="majorBidi" w:cstheme="majorBidi"/>
          <w:b/>
          <w:bCs/>
          <w:i/>
          <w:iCs/>
          <w:sz w:val="28"/>
          <w:szCs w:val="28"/>
        </w:rPr>
        <w:t>very</w:t>
      </w:r>
      <w:proofErr w:type="spellEnd"/>
      <w:r w:rsidRPr="009A5527">
        <w:rPr>
          <w:rFonts w:asciiTheme="majorBidi" w:hAnsiTheme="majorBidi" w:cstheme="majorBidi"/>
          <w:b/>
          <w:bCs/>
          <w:i/>
          <w:iCs/>
          <w:sz w:val="28"/>
          <w:szCs w:val="28"/>
        </w:rPr>
        <w:t xml:space="preserve">, </w:t>
      </w:r>
      <w:r w:rsidR="00915B75" w:rsidRPr="009A5527">
        <w:rPr>
          <w:rFonts w:asciiTheme="majorBidi" w:hAnsiTheme="majorBidi" w:cstheme="majorBidi"/>
          <w:b/>
          <w:bCs/>
          <w:i/>
          <w:iCs/>
          <w:sz w:val="28"/>
          <w:szCs w:val="28"/>
        </w:rPr>
        <w:t>2011</w:t>
      </w:r>
      <w:r w:rsidRPr="009A5527">
        <w:rPr>
          <w:rFonts w:asciiTheme="majorBidi" w:hAnsiTheme="majorBidi" w:cstheme="majorBidi"/>
          <w:b/>
          <w:bCs/>
          <w:i/>
          <w:iCs/>
          <w:sz w:val="28"/>
          <w:szCs w:val="28"/>
        </w:rPr>
        <w:t>).</w:t>
      </w:r>
    </w:p>
    <w:p w:rsidR="00386212" w:rsidRPr="009A5527" w:rsidRDefault="00386212" w:rsidP="00AE35AF">
      <w:pPr>
        <w:bidi w:val="0"/>
        <w:spacing w:before="240" w:after="240" w:line="360" w:lineRule="auto"/>
        <w:ind w:firstLine="720"/>
        <w:jc w:val="lowKashida"/>
        <w:rPr>
          <w:b/>
          <w:bCs/>
          <w:i/>
          <w:iCs/>
          <w:sz w:val="28"/>
          <w:szCs w:val="28"/>
        </w:rPr>
      </w:pPr>
      <w:r w:rsidRPr="009A5527">
        <w:rPr>
          <w:sz w:val="28"/>
          <w:szCs w:val="28"/>
        </w:rPr>
        <w:t xml:space="preserve">Approximately half of the individuals who suffer from </w:t>
      </w:r>
      <w:r w:rsidR="006B4DB9" w:rsidRPr="009A5527">
        <w:rPr>
          <w:sz w:val="28"/>
          <w:szCs w:val="28"/>
        </w:rPr>
        <w:t>end stage renal disease</w:t>
      </w:r>
      <w:r w:rsidRPr="009A5527">
        <w:rPr>
          <w:sz w:val="28"/>
          <w:szCs w:val="28"/>
        </w:rPr>
        <w:t xml:space="preserve"> are those with diabetes Mellitus; </w:t>
      </w:r>
      <w:r w:rsidRPr="009A5527">
        <w:rPr>
          <w:rFonts w:asciiTheme="majorBidi" w:hAnsiTheme="majorBidi" w:cstheme="majorBidi"/>
          <w:sz w:val="28"/>
          <w:szCs w:val="28"/>
        </w:rPr>
        <w:t>however</w:t>
      </w:r>
      <w:r w:rsidRPr="009A5527">
        <w:rPr>
          <w:sz w:val="28"/>
          <w:szCs w:val="28"/>
        </w:rPr>
        <w:t xml:space="preserve"> other common causes are untreated hypertension, hereditary nephropathies and viral infections. Chronic renal failure may be present for10-20 years before developing into ESRD </w:t>
      </w:r>
      <w:r w:rsidRPr="009A5527">
        <w:rPr>
          <w:b/>
          <w:bCs/>
          <w:i/>
          <w:iCs/>
          <w:sz w:val="28"/>
          <w:szCs w:val="28"/>
        </w:rPr>
        <w:t>(</w:t>
      </w:r>
      <w:r w:rsidR="00FC7A01" w:rsidRPr="009A5527">
        <w:rPr>
          <w:b/>
          <w:bCs/>
          <w:i/>
          <w:iCs/>
          <w:sz w:val="28"/>
          <w:szCs w:val="28"/>
        </w:rPr>
        <w:t xml:space="preserve">Medical </w:t>
      </w:r>
      <w:proofErr w:type="spellStart"/>
      <w:r w:rsidRPr="009A5527">
        <w:rPr>
          <w:b/>
          <w:bCs/>
          <w:i/>
          <w:iCs/>
          <w:sz w:val="28"/>
          <w:szCs w:val="28"/>
        </w:rPr>
        <w:t>Enclopedia</w:t>
      </w:r>
      <w:proofErr w:type="spellEnd"/>
      <w:r w:rsidRPr="009A5527">
        <w:rPr>
          <w:b/>
          <w:bCs/>
          <w:i/>
          <w:iCs/>
          <w:sz w:val="28"/>
          <w:szCs w:val="28"/>
        </w:rPr>
        <w:t xml:space="preserve">, 2013). </w:t>
      </w:r>
      <w:r w:rsidRPr="009A5527">
        <w:rPr>
          <w:sz w:val="28"/>
          <w:szCs w:val="28"/>
        </w:rPr>
        <w:t xml:space="preserve">Patients with chronically diminished renal function may have weight loss, nausea, vomiting, fatigue, headache, frequent hiccups, itching decreased or no urine output, easy bruising, decreased alertness, muscle twitching, seizures, nail abnormalities and decreased sensations in the extremities of the body </w:t>
      </w:r>
      <w:r w:rsidRPr="009A5527">
        <w:rPr>
          <w:b/>
          <w:bCs/>
          <w:i/>
          <w:iCs/>
          <w:sz w:val="28"/>
          <w:szCs w:val="28"/>
        </w:rPr>
        <w:t>(</w:t>
      </w:r>
      <w:r w:rsidR="00FC7A01" w:rsidRPr="009A5527">
        <w:rPr>
          <w:b/>
          <w:bCs/>
          <w:i/>
          <w:iCs/>
          <w:sz w:val="28"/>
          <w:szCs w:val="28"/>
        </w:rPr>
        <w:t>General</w:t>
      </w:r>
      <w:r w:rsidRPr="009A5527">
        <w:rPr>
          <w:b/>
          <w:bCs/>
          <w:i/>
          <w:iCs/>
          <w:sz w:val="28"/>
          <w:szCs w:val="28"/>
        </w:rPr>
        <w:t xml:space="preserve"> Health encyclopedia, </w:t>
      </w:r>
      <w:r w:rsidR="00B2794A" w:rsidRPr="009A5527">
        <w:rPr>
          <w:b/>
          <w:bCs/>
          <w:i/>
          <w:iCs/>
          <w:sz w:val="28"/>
          <w:szCs w:val="28"/>
        </w:rPr>
        <w:t>2013</w:t>
      </w:r>
      <w:r w:rsidRPr="009A5527">
        <w:rPr>
          <w:b/>
          <w:bCs/>
          <w:i/>
          <w:iCs/>
          <w:sz w:val="28"/>
          <w:szCs w:val="28"/>
        </w:rPr>
        <w:t>).</w:t>
      </w:r>
    </w:p>
    <w:p w:rsidR="00C44F96" w:rsidRPr="00AE35AF" w:rsidRDefault="00C44F96" w:rsidP="00AE35AF">
      <w:pPr>
        <w:bidi w:val="0"/>
        <w:spacing w:before="240" w:after="240" w:line="360" w:lineRule="auto"/>
        <w:ind w:firstLine="720"/>
        <w:jc w:val="lowKashida"/>
        <w:rPr>
          <w:b/>
          <w:bCs/>
          <w:i/>
          <w:iCs/>
          <w:sz w:val="28"/>
          <w:szCs w:val="28"/>
          <w:rtl/>
          <w:lang w:bidi="ar-EG"/>
        </w:rPr>
      </w:pPr>
      <w:r w:rsidRPr="009A5527">
        <w:rPr>
          <w:sz w:val="28"/>
          <w:szCs w:val="28"/>
        </w:rPr>
        <w:t xml:space="preserve">The number of patients with chronic renal failure is doubling every seven </w:t>
      </w:r>
      <w:r w:rsidR="00E239D6" w:rsidRPr="009A5527">
        <w:rPr>
          <w:sz w:val="28"/>
          <w:szCs w:val="28"/>
        </w:rPr>
        <w:t xml:space="preserve">years. More than 60 thousand people around the world die due to renal diseases annually </w:t>
      </w:r>
      <w:r w:rsidR="00E239D6" w:rsidRPr="009A5527">
        <w:rPr>
          <w:b/>
          <w:bCs/>
          <w:i/>
          <w:iCs/>
          <w:sz w:val="28"/>
          <w:szCs w:val="28"/>
        </w:rPr>
        <w:t>(</w:t>
      </w:r>
      <w:proofErr w:type="spellStart"/>
      <w:r w:rsidR="00E239D6" w:rsidRPr="009A5527">
        <w:rPr>
          <w:b/>
          <w:bCs/>
          <w:i/>
          <w:iCs/>
          <w:sz w:val="28"/>
          <w:szCs w:val="28"/>
        </w:rPr>
        <w:t>Zamanzade</w:t>
      </w:r>
      <w:proofErr w:type="spellEnd"/>
      <w:r w:rsidR="00E239D6" w:rsidRPr="009A5527">
        <w:rPr>
          <w:b/>
          <w:bCs/>
          <w:i/>
          <w:iCs/>
          <w:sz w:val="28"/>
          <w:szCs w:val="28"/>
        </w:rPr>
        <w:t xml:space="preserve"> et al., 20</w:t>
      </w:r>
      <w:r w:rsidR="00915B75" w:rsidRPr="009A5527">
        <w:rPr>
          <w:b/>
          <w:bCs/>
          <w:i/>
          <w:iCs/>
          <w:sz w:val="28"/>
          <w:szCs w:val="28"/>
        </w:rPr>
        <w:t>10</w:t>
      </w:r>
      <w:r w:rsidR="00E239D6" w:rsidRPr="009A5527">
        <w:rPr>
          <w:b/>
          <w:bCs/>
          <w:i/>
          <w:iCs/>
          <w:sz w:val="28"/>
          <w:szCs w:val="28"/>
        </w:rPr>
        <w:t xml:space="preserve">) </w:t>
      </w:r>
      <w:r w:rsidR="00E239D6" w:rsidRPr="009A5527">
        <w:rPr>
          <w:sz w:val="28"/>
          <w:szCs w:val="28"/>
        </w:rPr>
        <w:t>Most studies have pointed out that the most common symptoms of mental disturbances in dialysis patients i</w:t>
      </w:r>
      <w:r w:rsidR="008A2F4D" w:rsidRPr="009A5527">
        <w:rPr>
          <w:sz w:val="28"/>
          <w:szCs w:val="28"/>
        </w:rPr>
        <w:t>s</w:t>
      </w:r>
      <w:r w:rsidR="00E239D6" w:rsidRPr="009A5527">
        <w:rPr>
          <w:sz w:val="28"/>
          <w:szCs w:val="28"/>
        </w:rPr>
        <w:t xml:space="preserve"> depression then stress. Each of the two main treatments is hem dialysis and renal transplantation has various and </w:t>
      </w:r>
      <w:r w:rsidR="00E239D6" w:rsidRPr="009A5527">
        <w:rPr>
          <w:sz w:val="28"/>
          <w:szCs w:val="28"/>
        </w:rPr>
        <w:lastRenderedPageBreak/>
        <w:t xml:space="preserve">particular complications and can give rise to psychosocial problems </w:t>
      </w:r>
      <w:r w:rsidR="00E239D6" w:rsidRPr="009A5527">
        <w:rPr>
          <w:b/>
          <w:bCs/>
          <w:i/>
          <w:iCs/>
          <w:sz w:val="28"/>
          <w:szCs w:val="28"/>
        </w:rPr>
        <w:t>(</w:t>
      </w:r>
      <w:proofErr w:type="spellStart"/>
      <w:r w:rsidR="00E239D6" w:rsidRPr="009A5527">
        <w:rPr>
          <w:b/>
          <w:bCs/>
          <w:i/>
          <w:iCs/>
          <w:sz w:val="28"/>
          <w:szCs w:val="28"/>
        </w:rPr>
        <w:t>Zahedi</w:t>
      </w:r>
      <w:proofErr w:type="spellEnd"/>
      <w:r w:rsidR="00E239D6" w:rsidRPr="009A5527">
        <w:rPr>
          <w:b/>
          <w:bCs/>
          <w:i/>
          <w:iCs/>
          <w:sz w:val="28"/>
          <w:szCs w:val="28"/>
        </w:rPr>
        <w:t xml:space="preserve"> et al., 20</w:t>
      </w:r>
      <w:r w:rsidR="00915B75" w:rsidRPr="009A5527">
        <w:rPr>
          <w:b/>
          <w:bCs/>
          <w:i/>
          <w:iCs/>
          <w:sz w:val="28"/>
          <w:szCs w:val="28"/>
        </w:rPr>
        <w:t>12</w:t>
      </w:r>
      <w:r w:rsidR="00E239D6" w:rsidRPr="009A5527">
        <w:rPr>
          <w:b/>
          <w:bCs/>
          <w:i/>
          <w:iCs/>
          <w:sz w:val="28"/>
          <w:szCs w:val="28"/>
        </w:rPr>
        <w:t xml:space="preserve">). </w:t>
      </w:r>
    </w:p>
    <w:p w:rsidR="00B44018" w:rsidRPr="009A5527" w:rsidRDefault="00B44018" w:rsidP="00AE35AF">
      <w:pPr>
        <w:bidi w:val="0"/>
        <w:spacing w:before="240" w:after="240" w:line="360" w:lineRule="auto"/>
        <w:ind w:firstLine="720"/>
        <w:jc w:val="lowKashida"/>
        <w:rPr>
          <w:b/>
          <w:bCs/>
          <w:i/>
          <w:iCs/>
          <w:sz w:val="28"/>
          <w:szCs w:val="28"/>
        </w:rPr>
      </w:pPr>
      <w:r w:rsidRPr="009A5527">
        <w:rPr>
          <w:sz w:val="28"/>
          <w:szCs w:val="28"/>
        </w:rPr>
        <w:t xml:space="preserve">Depressive and anxiety disorders are 1.5-4 </w:t>
      </w:r>
      <w:r w:rsidR="00B2794A" w:rsidRPr="009A5527">
        <w:rPr>
          <w:sz w:val="28"/>
          <w:szCs w:val="28"/>
        </w:rPr>
        <w:t>times</w:t>
      </w:r>
      <w:r w:rsidRPr="009A5527">
        <w:rPr>
          <w:sz w:val="28"/>
          <w:szCs w:val="28"/>
        </w:rPr>
        <w:t xml:space="preserve"> more prevalent in medically ill patients than in the general population. Mood disorders can be regarded as the final common pathway developing from the interaction among multiple </w:t>
      </w:r>
      <w:r w:rsidR="00BC4B65" w:rsidRPr="009A5527">
        <w:rPr>
          <w:sz w:val="28"/>
          <w:szCs w:val="28"/>
        </w:rPr>
        <w:t>paths</w:t>
      </w:r>
      <w:r w:rsidRPr="009A5527">
        <w:rPr>
          <w:sz w:val="28"/>
          <w:szCs w:val="28"/>
        </w:rPr>
        <w:t xml:space="preserve"> physiological, psychological, and socioeconomic stressors symptoms of clinical depression affect approximately 25% patients on hem dialysis and can be associated with low quality of life and increased mortality. The epidemiology of depressive disorders is less well studies in the renal transplant population however, depression is a risk factor for poor outcomes such as graft failure and death after renal transplantation </w:t>
      </w:r>
      <w:r w:rsidRPr="009A5527">
        <w:rPr>
          <w:b/>
          <w:bCs/>
          <w:i/>
          <w:iCs/>
          <w:sz w:val="28"/>
          <w:szCs w:val="28"/>
        </w:rPr>
        <w:t>(</w:t>
      </w:r>
      <w:proofErr w:type="spellStart"/>
      <w:r w:rsidRPr="009A5527">
        <w:rPr>
          <w:b/>
          <w:bCs/>
          <w:i/>
          <w:iCs/>
          <w:sz w:val="28"/>
          <w:szCs w:val="28"/>
        </w:rPr>
        <w:t>Zalai</w:t>
      </w:r>
      <w:proofErr w:type="spellEnd"/>
      <w:r w:rsidRPr="009A5527">
        <w:rPr>
          <w:b/>
          <w:bCs/>
          <w:i/>
          <w:iCs/>
          <w:sz w:val="28"/>
          <w:szCs w:val="28"/>
        </w:rPr>
        <w:t xml:space="preserve"> et al., 2012).</w:t>
      </w:r>
    </w:p>
    <w:p w:rsidR="00F904C2" w:rsidRPr="009A5527" w:rsidRDefault="00F904C2" w:rsidP="00AE35AF">
      <w:pPr>
        <w:bidi w:val="0"/>
        <w:spacing w:before="240" w:after="240" w:line="360" w:lineRule="auto"/>
        <w:ind w:firstLine="720"/>
        <w:jc w:val="lowKashida"/>
        <w:rPr>
          <w:rFonts w:asciiTheme="majorBidi" w:hAnsiTheme="majorBidi" w:cstheme="majorBidi"/>
          <w:b/>
          <w:bCs/>
          <w:i/>
          <w:iCs/>
          <w:sz w:val="28"/>
          <w:szCs w:val="28"/>
          <w:lang w:bidi="ar-EG"/>
        </w:rPr>
      </w:pPr>
      <w:r w:rsidRPr="009A5527">
        <w:rPr>
          <w:rFonts w:asciiTheme="majorBidi" w:hAnsiTheme="majorBidi" w:cstheme="majorBidi"/>
          <w:sz w:val="28"/>
          <w:szCs w:val="28"/>
          <w:lang w:bidi="ar-EG"/>
        </w:rPr>
        <w:t xml:space="preserve">The nurse plays a central role in care of hemodialysis patients and their families. The role of the nurse, as a member of the health care team, includes direct patient care, help in decision making, counseling to guide and help him to cope with stressors of his psychological  changes, it also involves education of the patient and family as related to illness, treatment and complications </w:t>
      </w:r>
      <w:r w:rsidRPr="009A5527">
        <w:rPr>
          <w:rFonts w:asciiTheme="majorBidi" w:hAnsiTheme="majorBidi" w:cstheme="majorBidi"/>
          <w:b/>
          <w:bCs/>
          <w:i/>
          <w:iCs/>
          <w:sz w:val="28"/>
          <w:szCs w:val="28"/>
          <w:lang w:bidi="ar-EG"/>
        </w:rPr>
        <w:t>(</w:t>
      </w:r>
      <w:proofErr w:type="spellStart"/>
      <w:r w:rsidRPr="009A5527">
        <w:rPr>
          <w:rFonts w:asciiTheme="majorBidi" w:hAnsiTheme="majorBidi" w:cstheme="majorBidi"/>
          <w:b/>
          <w:bCs/>
          <w:i/>
          <w:iCs/>
          <w:sz w:val="28"/>
          <w:szCs w:val="28"/>
          <w:lang w:bidi="ar-EG"/>
        </w:rPr>
        <w:t>Morof</w:t>
      </w:r>
      <w:proofErr w:type="spellEnd"/>
      <w:r w:rsidRPr="009A5527">
        <w:rPr>
          <w:rFonts w:asciiTheme="majorBidi" w:hAnsiTheme="majorBidi" w:cstheme="majorBidi"/>
          <w:b/>
          <w:bCs/>
          <w:i/>
          <w:iCs/>
          <w:sz w:val="28"/>
          <w:szCs w:val="28"/>
          <w:lang w:bidi="ar-EG"/>
        </w:rPr>
        <w:t xml:space="preserve"> and Larsen, 2010)</w:t>
      </w:r>
      <w:r w:rsidRPr="009A5527">
        <w:rPr>
          <w:rFonts w:asciiTheme="majorBidi" w:hAnsiTheme="majorBidi" w:cstheme="majorBidi"/>
          <w:sz w:val="28"/>
          <w:szCs w:val="28"/>
          <w:lang w:bidi="ar-EG"/>
        </w:rPr>
        <w:t xml:space="preserve"> Moreover, nursing care for hem dialysis patients includes such behaviors as active listening, comforting, knowing to patients as a person, respecting the patients, providing information for decision making, realizing the patient's knowledge, being perceptive of patients' needs and giving good physical and psychological support </w:t>
      </w:r>
      <w:r w:rsidRPr="009A5527">
        <w:rPr>
          <w:rFonts w:asciiTheme="majorBidi" w:hAnsiTheme="majorBidi" w:cstheme="majorBidi"/>
          <w:b/>
          <w:bCs/>
          <w:i/>
          <w:iCs/>
          <w:sz w:val="28"/>
          <w:szCs w:val="28"/>
          <w:lang w:bidi="ar-EG"/>
        </w:rPr>
        <w:t>(</w:t>
      </w:r>
      <w:proofErr w:type="spellStart"/>
      <w:r w:rsidRPr="009A5527">
        <w:rPr>
          <w:rFonts w:asciiTheme="majorBidi" w:hAnsiTheme="majorBidi" w:cstheme="majorBidi"/>
          <w:b/>
          <w:bCs/>
          <w:i/>
          <w:iCs/>
          <w:sz w:val="28"/>
          <w:szCs w:val="28"/>
          <w:lang w:bidi="ar-EG"/>
        </w:rPr>
        <w:t>Besarab</w:t>
      </w:r>
      <w:proofErr w:type="spellEnd"/>
      <w:r w:rsidRPr="009A5527">
        <w:rPr>
          <w:rFonts w:asciiTheme="majorBidi" w:hAnsiTheme="majorBidi" w:cstheme="majorBidi"/>
          <w:b/>
          <w:bCs/>
          <w:i/>
          <w:iCs/>
          <w:sz w:val="28"/>
          <w:szCs w:val="28"/>
          <w:lang w:bidi="ar-EG"/>
        </w:rPr>
        <w:t xml:space="preserve"> and Bolton, </w:t>
      </w:r>
      <w:r w:rsidR="00915B75" w:rsidRPr="009A5527">
        <w:rPr>
          <w:rFonts w:asciiTheme="majorBidi" w:hAnsiTheme="majorBidi" w:cstheme="majorBidi"/>
          <w:b/>
          <w:bCs/>
          <w:i/>
          <w:iCs/>
          <w:sz w:val="28"/>
          <w:szCs w:val="28"/>
          <w:lang w:bidi="ar-EG"/>
        </w:rPr>
        <w:t>2011</w:t>
      </w:r>
      <w:r w:rsidRPr="009A5527">
        <w:rPr>
          <w:rFonts w:asciiTheme="majorBidi" w:hAnsiTheme="majorBidi" w:cstheme="majorBidi"/>
          <w:b/>
          <w:bCs/>
          <w:i/>
          <w:iCs/>
          <w:sz w:val="28"/>
          <w:szCs w:val="28"/>
          <w:lang w:bidi="ar-EG"/>
        </w:rPr>
        <w:t>).</w:t>
      </w:r>
    </w:p>
    <w:p w:rsidR="00F904C2" w:rsidRPr="009A5527" w:rsidRDefault="00FC7A01" w:rsidP="00AE35AF">
      <w:pPr>
        <w:autoSpaceDE w:val="0"/>
        <w:autoSpaceDN w:val="0"/>
        <w:bidi w:val="0"/>
        <w:adjustRightInd w:val="0"/>
        <w:spacing w:before="240" w:after="240" w:line="360" w:lineRule="auto"/>
        <w:ind w:right="-58" w:firstLine="720"/>
        <w:jc w:val="both"/>
        <w:rPr>
          <w:rFonts w:cs="Al-QuranAlKareem"/>
          <w:sz w:val="28"/>
          <w:szCs w:val="28"/>
        </w:rPr>
      </w:pPr>
      <w:r w:rsidRPr="009A5527">
        <w:rPr>
          <w:rFonts w:cs="Al-QuranAlKareem"/>
          <w:b/>
          <w:bCs/>
          <w:i/>
          <w:iCs/>
          <w:sz w:val="28"/>
          <w:szCs w:val="28"/>
        </w:rPr>
        <w:t>Psycho educational</w:t>
      </w:r>
      <w:r w:rsidR="00F904C2" w:rsidRPr="009A5527">
        <w:rPr>
          <w:rFonts w:cs="Al-QuranAlKareem"/>
          <w:b/>
          <w:bCs/>
          <w:i/>
          <w:iCs/>
          <w:sz w:val="28"/>
          <w:szCs w:val="28"/>
        </w:rPr>
        <w:t xml:space="preserve"> </w:t>
      </w:r>
      <w:r w:rsidRPr="009A5527">
        <w:rPr>
          <w:rFonts w:cs="Al-QuranAlKareem"/>
          <w:b/>
          <w:bCs/>
          <w:i/>
          <w:iCs/>
          <w:sz w:val="28"/>
          <w:szCs w:val="28"/>
        </w:rPr>
        <w:t>Program</w:t>
      </w:r>
      <w:r w:rsidRPr="009A5527">
        <w:rPr>
          <w:rFonts w:cs="Al-QuranAlKareem"/>
          <w:sz w:val="28"/>
          <w:szCs w:val="28"/>
        </w:rPr>
        <w:t xml:space="preserve"> has</w:t>
      </w:r>
      <w:r w:rsidR="00F904C2" w:rsidRPr="009A5527">
        <w:rPr>
          <w:rFonts w:cs="Al-QuranAlKareem"/>
          <w:sz w:val="28"/>
          <w:szCs w:val="28"/>
        </w:rPr>
        <w:t xml:space="preserve"> been developed to explain illness and treatment to people with chronic renal failure, in order to enable them to cope more effectively with their illness. Psycho educational interventions are administrated in group and address the illness from a </w:t>
      </w:r>
      <w:r w:rsidR="00F904C2" w:rsidRPr="009A5527">
        <w:rPr>
          <w:rFonts w:cs="Al-QuranAlKareem"/>
          <w:sz w:val="28"/>
          <w:szCs w:val="28"/>
        </w:rPr>
        <w:lastRenderedPageBreak/>
        <w:t>multidimensional viewpoint, including biological, psychological and social perspectives. Participants are usually provided with information, emotional support and management strategies. Most often the intervention includes didactic materials such as leaflets, flyers, presentation slides, posters, movies and so on. In terms of efficacy, psycho educational interventions seem to reduce the risk of relapse rate, hospital readmission and length of stay and promote medication compliance</w:t>
      </w:r>
      <w:r w:rsidR="00F904C2" w:rsidRPr="009A5527">
        <w:rPr>
          <w:rFonts w:cs="Al-QuranAlKareem"/>
          <w:b/>
          <w:bCs/>
          <w:i/>
          <w:iCs/>
          <w:sz w:val="28"/>
          <w:szCs w:val="28"/>
          <w:lang w:bidi="ar-EG"/>
        </w:rPr>
        <w:t xml:space="preserve"> (</w:t>
      </w:r>
      <w:r w:rsidR="00F904C2" w:rsidRPr="009A5527">
        <w:rPr>
          <w:rFonts w:cs="Al-QuranAlKareem"/>
          <w:b/>
          <w:bCs/>
          <w:i/>
          <w:iCs/>
          <w:sz w:val="28"/>
          <w:szCs w:val="28"/>
        </w:rPr>
        <w:t>Xia</w:t>
      </w:r>
      <w:r w:rsidR="00F904C2" w:rsidRPr="009A5527">
        <w:rPr>
          <w:rFonts w:cs="Al-QuranAlKareem"/>
          <w:b/>
          <w:bCs/>
          <w:i/>
          <w:iCs/>
          <w:sz w:val="28"/>
          <w:szCs w:val="28"/>
          <w:lang w:bidi="ar-EG"/>
        </w:rPr>
        <w:t xml:space="preserve"> et al., 2011).</w:t>
      </w:r>
    </w:p>
    <w:p w:rsidR="005252B4" w:rsidRPr="00843E0C" w:rsidRDefault="006B4DB9" w:rsidP="00386212">
      <w:pPr>
        <w:tabs>
          <w:tab w:val="left" w:pos="1275"/>
        </w:tabs>
        <w:bidi w:val="0"/>
        <w:rPr>
          <w:rFonts w:asciiTheme="majorBidi" w:hAnsiTheme="majorBidi" w:cstheme="majorBidi"/>
          <w:b/>
          <w:bCs/>
          <w:sz w:val="32"/>
          <w:szCs w:val="32"/>
          <w:lang w:bidi="ar-EG"/>
        </w:rPr>
      </w:pPr>
      <w:bookmarkStart w:id="0" w:name="_GoBack"/>
      <w:bookmarkEnd w:id="0"/>
      <w:r w:rsidRPr="00843E0C">
        <w:rPr>
          <w:rFonts w:asciiTheme="majorBidi" w:hAnsiTheme="majorBidi" w:cstheme="majorBidi"/>
          <w:b/>
          <w:bCs/>
          <w:sz w:val="32"/>
          <w:szCs w:val="32"/>
          <w:lang w:bidi="ar-EG"/>
        </w:rPr>
        <w:t>Significance</w:t>
      </w:r>
      <w:r w:rsidR="00C7749B" w:rsidRPr="00843E0C">
        <w:rPr>
          <w:rFonts w:asciiTheme="majorBidi" w:hAnsiTheme="majorBidi" w:cstheme="majorBidi"/>
          <w:b/>
          <w:bCs/>
          <w:sz w:val="32"/>
          <w:szCs w:val="32"/>
          <w:lang w:bidi="ar-EG"/>
        </w:rPr>
        <w:t xml:space="preserve"> of the study</w:t>
      </w:r>
    </w:p>
    <w:p w:rsidR="005252B4" w:rsidRPr="00843E0C" w:rsidRDefault="005252B4" w:rsidP="005252B4">
      <w:pPr>
        <w:tabs>
          <w:tab w:val="left" w:pos="1275"/>
        </w:tabs>
        <w:bidi w:val="0"/>
        <w:rPr>
          <w:rFonts w:ascii="Lucida Calligraphy" w:hAnsi="Lucida Calligraphy"/>
          <w:b/>
          <w:bCs/>
          <w:sz w:val="22"/>
          <w:szCs w:val="22"/>
          <w:lang w:bidi="ar-EG"/>
        </w:rPr>
      </w:pPr>
    </w:p>
    <w:p w:rsidR="005252B4" w:rsidRPr="00684739" w:rsidRDefault="005252B4" w:rsidP="00684739">
      <w:pPr>
        <w:bidi w:val="0"/>
        <w:spacing w:before="240" w:after="240" w:line="360" w:lineRule="auto"/>
        <w:ind w:firstLine="720"/>
        <w:jc w:val="lowKashida"/>
        <w:rPr>
          <w:b/>
          <w:bCs/>
          <w:i/>
          <w:iCs/>
          <w:sz w:val="28"/>
          <w:szCs w:val="28"/>
          <w:rtl/>
          <w:lang w:bidi="ar-EG"/>
        </w:rPr>
      </w:pPr>
      <w:r w:rsidRPr="009A5527">
        <w:rPr>
          <w:sz w:val="28"/>
          <w:szCs w:val="28"/>
          <w:lang w:bidi="ar-EG"/>
        </w:rPr>
        <w:t>In Egypt Chronic kidney disease is a multifaceted problem having</w:t>
      </w:r>
      <w:r w:rsidR="00E61421" w:rsidRPr="009A5527">
        <w:rPr>
          <w:sz w:val="28"/>
          <w:szCs w:val="28"/>
          <w:lang w:bidi="ar-EG"/>
        </w:rPr>
        <w:t xml:space="preserve"> </w:t>
      </w:r>
      <w:r w:rsidRPr="009A5527">
        <w:rPr>
          <w:sz w:val="28"/>
          <w:szCs w:val="28"/>
          <w:lang w:bidi="ar-EG"/>
        </w:rPr>
        <w:t>both physical and psychological connotations for the patient. A multi-disciplinary team effort is often needed in the management of such patients. Mental health professionals may need to collaborate with nephrologists for a holistic management of such patients</w:t>
      </w:r>
      <w:r w:rsidR="00684739">
        <w:rPr>
          <w:sz w:val="28"/>
          <w:szCs w:val="28"/>
          <w:lang w:bidi="ar-EG"/>
        </w:rPr>
        <w:t xml:space="preserve"> </w:t>
      </w:r>
      <w:r w:rsidR="00684739" w:rsidRPr="00684739">
        <w:rPr>
          <w:b/>
          <w:bCs/>
          <w:i/>
          <w:iCs/>
          <w:sz w:val="28"/>
          <w:szCs w:val="28"/>
          <w:lang w:bidi="ar-EG"/>
        </w:rPr>
        <w:t>(</w:t>
      </w:r>
      <w:proofErr w:type="spellStart"/>
      <w:r w:rsidR="00684739" w:rsidRPr="00684739">
        <w:rPr>
          <w:b/>
          <w:bCs/>
          <w:i/>
          <w:iCs/>
          <w:sz w:val="28"/>
          <w:szCs w:val="28"/>
          <w:lang w:bidi="ar-EG"/>
        </w:rPr>
        <w:t>AlGwad</w:t>
      </w:r>
      <w:proofErr w:type="spellEnd"/>
      <w:r w:rsidR="00684739" w:rsidRPr="00684739">
        <w:rPr>
          <w:b/>
          <w:bCs/>
          <w:i/>
          <w:iCs/>
          <w:sz w:val="28"/>
          <w:szCs w:val="28"/>
          <w:lang w:bidi="ar-EG"/>
        </w:rPr>
        <w:t xml:space="preserve"> and Mohamed,</w:t>
      </w:r>
      <w:r w:rsidR="00CD2BF8">
        <w:rPr>
          <w:b/>
          <w:bCs/>
          <w:i/>
          <w:iCs/>
          <w:sz w:val="28"/>
          <w:szCs w:val="28"/>
          <w:lang w:bidi="ar-EG"/>
        </w:rPr>
        <w:t xml:space="preserve"> </w:t>
      </w:r>
      <w:r w:rsidR="00684739" w:rsidRPr="00684739">
        <w:rPr>
          <w:b/>
          <w:bCs/>
          <w:i/>
          <w:iCs/>
          <w:sz w:val="28"/>
          <w:szCs w:val="28"/>
          <w:lang w:bidi="ar-EG"/>
        </w:rPr>
        <w:t>2012)</w:t>
      </w:r>
      <w:r w:rsidRPr="00684739">
        <w:rPr>
          <w:b/>
          <w:bCs/>
          <w:i/>
          <w:iCs/>
          <w:sz w:val="28"/>
          <w:szCs w:val="28"/>
          <w:lang w:bidi="ar-EG"/>
        </w:rPr>
        <w:t xml:space="preserve">. </w:t>
      </w:r>
    </w:p>
    <w:p w:rsidR="005252B4" w:rsidRPr="009A5527" w:rsidRDefault="005252B4" w:rsidP="00AF2B10">
      <w:pPr>
        <w:bidi w:val="0"/>
        <w:spacing w:before="240" w:after="240" w:line="360" w:lineRule="auto"/>
        <w:ind w:firstLine="720"/>
        <w:jc w:val="both"/>
        <w:rPr>
          <w:sz w:val="28"/>
          <w:szCs w:val="28"/>
          <w:lang w:bidi="ar-EG"/>
        </w:rPr>
      </w:pPr>
      <w:r w:rsidRPr="009A5527">
        <w:rPr>
          <w:sz w:val="28"/>
          <w:szCs w:val="28"/>
          <w:lang w:bidi="ar-EG"/>
        </w:rPr>
        <w:t>In N</w:t>
      </w:r>
      <w:r w:rsidR="00CA25E3">
        <w:rPr>
          <w:sz w:val="28"/>
          <w:szCs w:val="28"/>
          <w:lang w:bidi="ar-EG"/>
        </w:rPr>
        <w:t>s</w:t>
      </w:r>
      <w:r w:rsidRPr="009A5527">
        <w:rPr>
          <w:sz w:val="28"/>
          <w:szCs w:val="28"/>
          <w:lang w:bidi="ar-EG"/>
        </w:rPr>
        <w:t xml:space="preserve">orth Africa, the incidence of renal disease appears to be much higher, but the prevalence is lower due to higher mortality and fewer available treatment options. the reported annual in cadence of  ESRD ranges between 34 and 200 patients per million population (PMP) and respective Prevalence ranges from  30- 340  patients PMP . the principle causes of chronic kidney disease are interstitial nephritis ( 14-32%) , glomerulonephritis (11-24%) diabetes  (5-200%) , and </w:t>
      </w:r>
      <w:proofErr w:type="spellStart"/>
      <w:r w:rsidRPr="009A5527">
        <w:rPr>
          <w:sz w:val="28"/>
          <w:szCs w:val="28"/>
          <w:lang w:bidi="ar-EG"/>
        </w:rPr>
        <w:t>nephrosclerosis</w:t>
      </w:r>
      <w:proofErr w:type="spellEnd"/>
      <w:r w:rsidRPr="009A5527">
        <w:rPr>
          <w:sz w:val="28"/>
          <w:szCs w:val="28"/>
          <w:lang w:bidi="ar-EG"/>
        </w:rPr>
        <w:t xml:space="preserve"> (5-31%) . trends in Egypt suggest an increasing  prevalence of interstitial nephropathies and diabetes . 0ver all , glomerular disease appears to</w:t>
      </w:r>
      <w:r w:rsidR="00E61421" w:rsidRPr="009A5527">
        <w:rPr>
          <w:sz w:val="28"/>
          <w:szCs w:val="28"/>
          <w:lang w:bidi="ar-EG"/>
        </w:rPr>
        <w:t xml:space="preserve"> </w:t>
      </w:r>
      <w:r w:rsidRPr="009A5527">
        <w:rPr>
          <w:sz w:val="28"/>
          <w:szCs w:val="28"/>
          <w:lang w:bidi="ar-EG"/>
        </w:rPr>
        <w:t xml:space="preserve">be more prevalent and more severe in Africa than in western countries </w:t>
      </w:r>
      <w:r w:rsidRPr="00CD2BF8">
        <w:rPr>
          <w:b/>
          <w:bCs/>
          <w:i/>
          <w:iCs/>
          <w:sz w:val="28"/>
          <w:szCs w:val="28"/>
          <w:lang w:bidi="ar-EG"/>
        </w:rPr>
        <w:t>(</w:t>
      </w:r>
      <w:proofErr w:type="spellStart"/>
      <w:r w:rsidRPr="00CD2BF8">
        <w:rPr>
          <w:b/>
          <w:bCs/>
          <w:i/>
          <w:iCs/>
          <w:sz w:val="28"/>
          <w:szCs w:val="28"/>
          <w:lang w:bidi="ar-EG"/>
        </w:rPr>
        <w:t>Volerding</w:t>
      </w:r>
      <w:proofErr w:type="spellEnd"/>
      <w:r w:rsidRPr="00CD2BF8">
        <w:rPr>
          <w:b/>
          <w:bCs/>
          <w:i/>
          <w:iCs/>
          <w:sz w:val="28"/>
          <w:szCs w:val="28"/>
          <w:lang w:bidi="ar-EG"/>
        </w:rPr>
        <w:t xml:space="preserve"> , 2011)</w:t>
      </w:r>
      <w:r w:rsidRPr="00CD2BF8">
        <w:rPr>
          <w:b/>
          <w:bCs/>
          <w:sz w:val="28"/>
          <w:szCs w:val="28"/>
          <w:lang w:bidi="ar-EG"/>
        </w:rPr>
        <w:t>.</w:t>
      </w:r>
    </w:p>
    <w:p w:rsidR="00E03E34" w:rsidRPr="009A5527" w:rsidRDefault="005252B4" w:rsidP="00AE7382">
      <w:pPr>
        <w:bidi w:val="0"/>
        <w:spacing w:before="240" w:after="240" w:line="360" w:lineRule="auto"/>
        <w:ind w:firstLine="720"/>
        <w:jc w:val="both"/>
        <w:rPr>
          <w:rFonts w:asciiTheme="majorBidi" w:hAnsiTheme="majorBidi" w:cstheme="majorBidi"/>
          <w:b/>
          <w:bCs/>
          <w:i/>
          <w:iCs/>
          <w:sz w:val="28"/>
          <w:szCs w:val="28"/>
          <w:lang w:bidi="ar-EG"/>
        </w:rPr>
      </w:pPr>
      <w:r w:rsidRPr="009A5527">
        <w:rPr>
          <w:rFonts w:asciiTheme="majorBidi" w:hAnsiTheme="majorBidi" w:cstheme="majorBidi"/>
          <w:sz w:val="28"/>
          <w:szCs w:val="28"/>
          <w:lang w:bidi="ar-EG"/>
        </w:rPr>
        <w:lastRenderedPageBreak/>
        <w:t>Depression is the most common psychological complication which has serious impact on the quality of life of hemodialysis patients and their caregivers, affecting negatively their social, economic and psychological well – being. Depression is associated with important aspects of the clinical course, including mortality, increased number of hospital admissions, reduced compliance with drugs and reduced quality of life</w:t>
      </w:r>
      <w:r w:rsidR="00FC7A01" w:rsidRPr="009A5527">
        <w:rPr>
          <w:rFonts w:asciiTheme="majorBidi" w:hAnsiTheme="majorBidi" w:cstheme="majorBidi"/>
          <w:sz w:val="28"/>
          <w:szCs w:val="28"/>
          <w:lang w:bidi="ar-EG"/>
        </w:rPr>
        <w:t xml:space="preserve"> </w:t>
      </w:r>
      <w:r w:rsidRPr="009A5527">
        <w:rPr>
          <w:rFonts w:asciiTheme="majorBidi" w:hAnsiTheme="majorBidi" w:cstheme="majorBidi"/>
          <w:b/>
          <w:bCs/>
          <w:i/>
          <w:iCs/>
          <w:sz w:val="28"/>
          <w:szCs w:val="28"/>
          <w:lang w:bidi="ar-EG"/>
        </w:rPr>
        <w:t>(</w:t>
      </w:r>
      <w:proofErr w:type="spellStart"/>
      <w:r w:rsidRPr="009A5527">
        <w:rPr>
          <w:rFonts w:asciiTheme="majorBidi" w:hAnsiTheme="majorBidi" w:cstheme="majorBidi"/>
          <w:b/>
          <w:bCs/>
          <w:i/>
          <w:iCs/>
          <w:sz w:val="28"/>
          <w:szCs w:val="28"/>
          <w:lang w:bidi="ar-EG"/>
        </w:rPr>
        <w:t>Anees</w:t>
      </w:r>
      <w:proofErr w:type="spellEnd"/>
      <w:r w:rsidRPr="009A5527">
        <w:rPr>
          <w:rFonts w:asciiTheme="majorBidi" w:hAnsiTheme="majorBidi" w:cstheme="majorBidi"/>
          <w:b/>
          <w:bCs/>
          <w:i/>
          <w:iCs/>
          <w:sz w:val="28"/>
          <w:szCs w:val="28"/>
          <w:lang w:bidi="ar-EG"/>
        </w:rPr>
        <w:t xml:space="preserve"> et al</w:t>
      </w:r>
      <w:r w:rsidR="00E44426" w:rsidRPr="009A5527">
        <w:rPr>
          <w:rFonts w:asciiTheme="majorBidi" w:hAnsiTheme="majorBidi" w:cstheme="majorBidi"/>
          <w:b/>
          <w:bCs/>
          <w:i/>
          <w:iCs/>
          <w:sz w:val="28"/>
          <w:szCs w:val="28"/>
          <w:lang w:bidi="ar-EG"/>
        </w:rPr>
        <w:t>.,</w:t>
      </w:r>
      <w:r w:rsidRPr="009A5527">
        <w:rPr>
          <w:rFonts w:asciiTheme="majorBidi" w:hAnsiTheme="majorBidi" w:cstheme="majorBidi"/>
          <w:b/>
          <w:bCs/>
          <w:i/>
          <w:iCs/>
          <w:sz w:val="28"/>
          <w:szCs w:val="28"/>
          <w:lang w:bidi="ar-EG"/>
        </w:rPr>
        <w:t xml:space="preserve"> 201</w:t>
      </w:r>
      <w:r w:rsidR="00D732BD" w:rsidRPr="009A5527">
        <w:rPr>
          <w:rFonts w:asciiTheme="majorBidi" w:hAnsiTheme="majorBidi" w:cstheme="majorBidi"/>
          <w:b/>
          <w:bCs/>
          <w:i/>
          <w:iCs/>
          <w:sz w:val="28"/>
          <w:szCs w:val="28"/>
          <w:lang w:bidi="ar-EG"/>
        </w:rPr>
        <w:t>4</w:t>
      </w:r>
      <w:r w:rsidRPr="009A5527">
        <w:rPr>
          <w:rFonts w:asciiTheme="majorBidi" w:hAnsiTheme="majorBidi" w:cstheme="majorBidi"/>
          <w:b/>
          <w:bCs/>
          <w:i/>
          <w:iCs/>
          <w:sz w:val="28"/>
          <w:szCs w:val="28"/>
          <w:lang w:bidi="ar-EG"/>
        </w:rPr>
        <w:t>).</w:t>
      </w:r>
    </w:p>
    <w:p w:rsidR="00E03E34" w:rsidRPr="00B768DB" w:rsidRDefault="00E03E34" w:rsidP="00B768DB">
      <w:pPr>
        <w:tabs>
          <w:tab w:val="left" w:pos="1485"/>
        </w:tabs>
        <w:bidi w:val="0"/>
        <w:rPr>
          <w:rFonts w:asciiTheme="majorBidi" w:hAnsiTheme="majorBidi" w:cstheme="majorBidi"/>
          <w:sz w:val="32"/>
          <w:szCs w:val="32"/>
          <w:rtl/>
          <w:lang w:bidi="ar-EG"/>
        </w:rPr>
      </w:pPr>
    </w:p>
    <w:sectPr w:rsidR="00E03E34" w:rsidRPr="00B768DB" w:rsidSect="00E05DA9">
      <w:headerReference w:type="default" r:id="rId7"/>
      <w:footerReference w:type="default" r:id="rId8"/>
      <w:pgSz w:w="11906" w:h="16838"/>
      <w:pgMar w:top="1440" w:right="1800" w:bottom="1440" w:left="1800" w:header="708"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77" w:rsidRDefault="00593577" w:rsidP="00876C6A">
      <w:r>
        <w:separator/>
      </w:r>
    </w:p>
  </w:endnote>
  <w:endnote w:type="continuationSeparator" w:id="0">
    <w:p w:rsidR="00593577" w:rsidRDefault="00593577" w:rsidP="0087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QuranAlKareem">
    <w:altName w:val="Times New Roman"/>
    <w:panose1 w:val="00000000000000000000"/>
    <w:charset w:val="00"/>
    <w:family w:val="auto"/>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855097997"/>
      <w:docPartObj>
        <w:docPartGallery w:val="Page Numbers (Bottom of Page)"/>
        <w:docPartUnique/>
      </w:docPartObj>
    </w:sdtPr>
    <w:sdtEndPr/>
    <w:sdtContent>
      <w:p w:rsidR="00E05DA9" w:rsidRPr="00E05DA9" w:rsidRDefault="00E05DA9">
        <w:pPr>
          <w:pStyle w:val="Footer"/>
          <w:jc w:val="center"/>
          <w:rPr>
            <w:b/>
            <w:bCs/>
          </w:rPr>
        </w:pPr>
        <w:r w:rsidRPr="00E05DA9">
          <w:rPr>
            <w:b/>
            <w:bCs/>
          </w:rPr>
          <w:fldChar w:fldCharType="begin"/>
        </w:r>
        <w:r w:rsidRPr="00E05DA9">
          <w:rPr>
            <w:b/>
            <w:bCs/>
          </w:rPr>
          <w:instrText xml:space="preserve"> PAGE   \* MERGEFORMAT </w:instrText>
        </w:r>
        <w:r w:rsidRPr="00E05DA9">
          <w:rPr>
            <w:b/>
            <w:bCs/>
          </w:rPr>
          <w:fldChar w:fldCharType="separate"/>
        </w:r>
        <w:r w:rsidR="00AB0F5C">
          <w:rPr>
            <w:b/>
            <w:bCs/>
            <w:noProof/>
            <w:rtl/>
          </w:rPr>
          <w:t>4</w:t>
        </w:r>
        <w:r w:rsidRPr="00E05DA9">
          <w:rPr>
            <w:b/>
            <w:bCs/>
            <w:noProof/>
          </w:rPr>
          <w:fldChar w:fldCharType="end"/>
        </w:r>
      </w:p>
    </w:sdtContent>
  </w:sdt>
  <w:p w:rsidR="00E05DA9" w:rsidRDefault="00E05DA9">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77" w:rsidRDefault="00593577" w:rsidP="00876C6A">
      <w:r>
        <w:separator/>
      </w:r>
    </w:p>
  </w:footnote>
  <w:footnote w:type="continuationSeparator" w:id="0">
    <w:p w:rsidR="00593577" w:rsidRDefault="00593577" w:rsidP="0087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6A" w:rsidRPr="00876C6A" w:rsidRDefault="00593577" w:rsidP="00876C6A">
    <w:pPr>
      <w:pStyle w:val="Header"/>
      <w:tabs>
        <w:tab w:val="clear" w:pos="4153"/>
        <w:tab w:val="clear" w:pos="8306"/>
        <w:tab w:val="left" w:pos="2883"/>
      </w:tabs>
      <w:rPr>
        <w:b/>
        <w:bCs/>
        <w:sz w:val="32"/>
        <w:szCs w:val="32"/>
        <w:rtl/>
        <w:lang w:bidi="ar-EG"/>
      </w:rPr>
    </w:pPr>
    <w:r>
      <w:rPr>
        <w:rFonts w:asciiTheme="majorBidi" w:hAnsiTheme="majorBidi" w:cstheme="majorBidi"/>
        <w:b/>
        <w:bCs/>
        <w:noProof/>
        <w:sz w:val="32"/>
        <w:szCs w:val="32"/>
        <w:rtl/>
      </w:rPr>
      <w:pict>
        <v:line id="_x0000_s2052" style="position:absolute;left:0;text-align:left;flip:x;z-index:251663360" from="3pt,740.65pt" to="411.75pt,740.65pt" strokeweight="4.5pt">
          <v:stroke linestyle="thinThick"/>
        </v:line>
      </w:pict>
    </w:r>
    <w:r>
      <w:rPr>
        <w:rFonts w:asciiTheme="majorBidi" w:hAnsiTheme="majorBidi" w:cstheme="majorBidi"/>
        <w:b/>
        <w:bCs/>
        <w:noProof/>
        <w:sz w:val="32"/>
        <w:szCs w:val="32"/>
        <w:rtl/>
      </w:rPr>
      <w:pict>
        <v:line id="Straight Connector 3" o:spid="_x0000_s2050" style="position:absolute;left:0;text-align:left;z-index:251661312;visibility:visible" from="7.45pt,15.45pt" to="29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" strokeweight="4.5pt">
          <v:stroke linestyle="thinThick"/>
        </v:line>
      </w:pict>
    </w:r>
    <w:r w:rsidR="00E6724F" w:rsidRPr="00876C6A">
      <w:rPr>
        <w:rFonts w:asciiTheme="majorBidi" w:hAnsiTheme="majorBidi" w:cstheme="majorBidi"/>
        <w:b/>
        <w:bCs/>
        <w:noProof/>
        <w:sz w:val="32"/>
        <w:szCs w:val="32"/>
      </w:rPr>
      <w:drawing>
        <wp:anchor distT="0" distB="0" distL="114300" distR="114300" simplePos="0" relativeHeight="251659264" behindDoc="1" locked="0" layoutInCell="1" allowOverlap="1" wp14:anchorId="632DB57F" wp14:editId="6B98C79D">
          <wp:simplePos x="0" y="0"/>
          <wp:positionH relativeFrom="column">
            <wp:posOffset>3752850</wp:posOffset>
          </wp:positionH>
          <wp:positionV relativeFrom="paragraph">
            <wp:posOffset>-30480</wp:posOffset>
          </wp:positionV>
          <wp:extent cx="1962150" cy="414922"/>
          <wp:effectExtent l="0" t="0" r="0" b="0"/>
          <wp:wrapNone/>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14922"/>
                  </a:xfrm>
                  <a:prstGeom prst="rect">
                    <a:avLst/>
                  </a:prstGeom>
                  <a:noFill/>
                  <a:ln>
                    <a:noFill/>
                  </a:ln>
                </pic:spPr>
              </pic:pic>
            </a:graphicData>
          </a:graphic>
          <wp14:sizeRelH relativeFrom="margin">
            <wp14:pctWidth>0</wp14:pctWidth>
          </wp14:sizeRelH>
        </wp:anchor>
      </w:drawing>
    </w:r>
    <w:r w:rsidR="00876C6A" w:rsidRPr="00876C6A">
      <w:rPr>
        <w:b/>
        <w:bCs/>
        <w:sz w:val="32"/>
        <w:szCs w:val="32"/>
        <w:lang w:bidi="ar-EG"/>
      </w:rPr>
      <w:t>Introduction</w:t>
    </w:r>
    <w:r w:rsidR="00876C6A" w:rsidRPr="00876C6A">
      <w:rPr>
        <w:b/>
        <w:bCs/>
        <w:sz w:val="32"/>
        <w:szCs w:val="32"/>
        <w:lang w:bidi="ar-E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2461"/>
    <w:rsid w:val="000213C9"/>
    <w:rsid w:val="00052E42"/>
    <w:rsid w:val="00055462"/>
    <w:rsid w:val="001039B7"/>
    <w:rsid w:val="001533DC"/>
    <w:rsid w:val="001B7E90"/>
    <w:rsid w:val="001C64A7"/>
    <w:rsid w:val="002334C9"/>
    <w:rsid w:val="00255C7B"/>
    <w:rsid w:val="00315372"/>
    <w:rsid w:val="003617F2"/>
    <w:rsid w:val="00386212"/>
    <w:rsid w:val="003E067B"/>
    <w:rsid w:val="00443D00"/>
    <w:rsid w:val="00461738"/>
    <w:rsid w:val="00462B7D"/>
    <w:rsid w:val="00497F02"/>
    <w:rsid w:val="004F6060"/>
    <w:rsid w:val="005252B4"/>
    <w:rsid w:val="00535F92"/>
    <w:rsid w:val="005533A4"/>
    <w:rsid w:val="00562123"/>
    <w:rsid w:val="005724AC"/>
    <w:rsid w:val="00593577"/>
    <w:rsid w:val="005E4191"/>
    <w:rsid w:val="0060311E"/>
    <w:rsid w:val="006537F2"/>
    <w:rsid w:val="00654749"/>
    <w:rsid w:val="00684739"/>
    <w:rsid w:val="006943EE"/>
    <w:rsid w:val="006A3149"/>
    <w:rsid w:val="006B4DB9"/>
    <w:rsid w:val="00731E9F"/>
    <w:rsid w:val="007B4244"/>
    <w:rsid w:val="007C1C11"/>
    <w:rsid w:val="008149A2"/>
    <w:rsid w:val="008345FF"/>
    <w:rsid w:val="00843E0C"/>
    <w:rsid w:val="00871219"/>
    <w:rsid w:val="008745CE"/>
    <w:rsid w:val="00876C6A"/>
    <w:rsid w:val="008A2F4D"/>
    <w:rsid w:val="00915B75"/>
    <w:rsid w:val="00932900"/>
    <w:rsid w:val="009A5527"/>
    <w:rsid w:val="009A6E8D"/>
    <w:rsid w:val="009B5E2E"/>
    <w:rsid w:val="009B6694"/>
    <w:rsid w:val="009C4F9B"/>
    <w:rsid w:val="00A44272"/>
    <w:rsid w:val="00A67F26"/>
    <w:rsid w:val="00AB0F5C"/>
    <w:rsid w:val="00AC30F5"/>
    <w:rsid w:val="00AD6DA8"/>
    <w:rsid w:val="00AE35AF"/>
    <w:rsid w:val="00AE7382"/>
    <w:rsid w:val="00AF0BE2"/>
    <w:rsid w:val="00AF2B10"/>
    <w:rsid w:val="00AF685C"/>
    <w:rsid w:val="00B2794A"/>
    <w:rsid w:val="00B36DB9"/>
    <w:rsid w:val="00B44018"/>
    <w:rsid w:val="00B666C3"/>
    <w:rsid w:val="00B768DB"/>
    <w:rsid w:val="00B90693"/>
    <w:rsid w:val="00BA32C4"/>
    <w:rsid w:val="00BC4B65"/>
    <w:rsid w:val="00C10AD1"/>
    <w:rsid w:val="00C44F96"/>
    <w:rsid w:val="00C50206"/>
    <w:rsid w:val="00C54F45"/>
    <w:rsid w:val="00C631C1"/>
    <w:rsid w:val="00C7749B"/>
    <w:rsid w:val="00CA25E3"/>
    <w:rsid w:val="00CC1933"/>
    <w:rsid w:val="00CD2BF8"/>
    <w:rsid w:val="00D25CD1"/>
    <w:rsid w:val="00D42D87"/>
    <w:rsid w:val="00D449A2"/>
    <w:rsid w:val="00D61F96"/>
    <w:rsid w:val="00D732BD"/>
    <w:rsid w:val="00DA2461"/>
    <w:rsid w:val="00DB3547"/>
    <w:rsid w:val="00DB4F68"/>
    <w:rsid w:val="00E03E34"/>
    <w:rsid w:val="00E05DA9"/>
    <w:rsid w:val="00E239D6"/>
    <w:rsid w:val="00E44426"/>
    <w:rsid w:val="00E61421"/>
    <w:rsid w:val="00E6724F"/>
    <w:rsid w:val="00E700DC"/>
    <w:rsid w:val="00E92B62"/>
    <w:rsid w:val="00EA5163"/>
    <w:rsid w:val="00F239DB"/>
    <w:rsid w:val="00F53461"/>
    <w:rsid w:val="00F904C2"/>
    <w:rsid w:val="00FC7A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C6A"/>
    <w:pPr>
      <w:tabs>
        <w:tab w:val="center" w:pos="4153"/>
        <w:tab w:val="right" w:pos="8306"/>
      </w:tabs>
    </w:pPr>
  </w:style>
  <w:style w:type="character" w:customStyle="1" w:styleId="HeaderChar">
    <w:name w:val="Header Char"/>
    <w:basedOn w:val="DefaultParagraphFont"/>
    <w:link w:val="Header"/>
    <w:uiPriority w:val="99"/>
    <w:rsid w:val="00876C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6C6A"/>
    <w:pPr>
      <w:tabs>
        <w:tab w:val="center" w:pos="4153"/>
        <w:tab w:val="right" w:pos="8306"/>
      </w:tabs>
    </w:pPr>
  </w:style>
  <w:style w:type="character" w:customStyle="1" w:styleId="FooterChar">
    <w:name w:val="Footer Char"/>
    <w:basedOn w:val="DefaultParagraphFont"/>
    <w:link w:val="Footer"/>
    <w:uiPriority w:val="99"/>
    <w:rsid w:val="00876C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9A2"/>
    <w:rPr>
      <w:rFonts w:ascii="Tahoma" w:hAnsi="Tahoma" w:cs="Tahoma"/>
      <w:sz w:val="16"/>
      <w:szCs w:val="16"/>
    </w:rPr>
  </w:style>
  <w:style w:type="character" w:customStyle="1" w:styleId="BalloonTextChar">
    <w:name w:val="Balloon Text Char"/>
    <w:basedOn w:val="DefaultParagraphFont"/>
    <w:link w:val="BalloonText"/>
    <w:uiPriority w:val="99"/>
    <w:semiHidden/>
    <w:rsid w:val="008149A2"/>
    <w:rPr>
      <w:rFonts w:ascii="Tahoma" w:eastAsia="Times New Roman" w:hAnsi="Tahoma" w:cs="Tahoma"/>
      <w:sz w:val="16"/>
      <w:szCs w:val="16"/>
    </w:rPr>
  </w:style>
  <w:style w:type="character" w:customStyle="1" w:styleId="apple-converted-space">
    <w:name w:val="apple-converted-space"/>
    <w:basedOn w:val="DefaultParagraphFont"/>
    <w:rsid w:val="00CD2BF8"/>
  </w:style>
  <w:style w:type="character" w:styleId="Hyperlink">
    <w:name w:val="Hyperlink"/>
    <w:basedOn w:val="DefaultParagraphFont"/>
    <w:uiPriority w:val="99"/>
    <w:semiHidden/>
    <w:unhideWhenUsed/>
    <w:rsid w:val="00CD2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C6A"/>
    <w:pPr>
      <w:tabs>
        <w:tab w:val="center" w:pos="4153"/>
        <w:tab w:val="right" w:pos="8306"/>
      </w:tabs>
    </w:pPr>
  </w:style>
  <w:style w:type="character" w:customStyle="1" w:styleId="HeaderChar">
    <w:name w:val="Header Char"/>
    <w:basedOn w:val="DefaultParagraphFont"/>
    <w:link w:val="Header"/>
    <w:uiPriority w:val="99"/>
    <w:rsid w:val="00876C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6C6A"/>
    <w:pPr>
      <w:tabs>
        <w:tab w:val="center" w:pos="4153"/>
        <w:tab w:val="right" w:pos="8306"/>
      </w:tabs>
    </w:pPr>
  </w:style>
  <w:style w:type="character" w:customStyle="1" w:styleId="FooterChar">
    <w:name w:val="Footer Char"/>
    <w:basedOn w:val="DefaultParagraphFont"/>
    <w:link w:val="Footer"/>
    <w:uiPriority w:val="99"/>
    <w:rsid w:val="00876C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9A2"/>
    <w:rPr>
      <w:rFonts w:ascii="Tahoma" w:hAnsi="Tahoma" w:cs="Tahoma"/>
      <w:sz w:val="16"/>
      <w:szCs w:val="16"/>
    </w:rPr>
  </w:style>
  <w:style w:type="character" w:customStyle="1" w:styleId="BalloonTextChar">
    <w:name w:val="Balloon Text Char"/>
    <w:basedOn w:val="DefaultParagraphFont"/>
    <w:link w:val="BalloonText"/>
    <w:uiPriority w:val="99"/>
    <w:semiHidden/>
    <w:rsid w:val="008149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44584">
      <w:bodyDiv w:val="1"/>
      <w:marLeft w:val="0"/>
      <w:marRight w:val="0"/>
      <w:marTop w:val="0"/>
      <w:marBottom w:val="0"/>
      <w:divBdr>
        <w:top w:val="none" w:sz="0" w:space="0" w:color="auto"/>
        <w:left w:val="none" w:sz="0" w:space="0" w:color="auto"/>
        <w:bottom w:val="none" w:sz="0" w:space="0" w:color="auto"/>
        <w:right w:val="none" w:sz="0" w:space="0" w:color="auto"/>
      </w:divBdr>
      <w:divsChild>
        <w:div w:id="801732104">
          <w:marLeft w:val="0"/>
          <w:marRight w:val="0"/>
          <w:marTop w:val="0"/>
          <w:marBottom w:val="0"/>
          <w:divBdr>
            <w:top w:val="none" w:sz="0" w:space="0" w:color="auto"/>
            <w:left w:val="none" w:sz="0" w:space="0" w:color="auto"/>
            <w:bottom w:val="none" w:sz="0" w:space="0" w:color="auto"/>
            <w:right w:val="none" w:sz="0" w:space="0" w:color="auto"/>
          </w:divBdr>
        </w:div>
        <w:div w:id="554584440">
          <w:marLeft w:val="0"/>
          <w:marRight w:val="0"/>
          <w:marTop w:val="0"/>
          <w:marBottom w:val="0"/>
          <w:divBdr>
            <w:top w:val="none" w:sz="0" w:space="0" w:color="auto"/>
            <w:left w:val="none" w:sz="0" w:space="0" w:color="auto"/>
            <w:bottom w:val="none" w:sz="0" w:space="0" w:color="auto"/>
            <w:right w:val="none" w:sz="0" w:space="0" w:color="auto"/>
          </w:divBdr>
          <w:divsChild>
            <w:div w:id="966426447">
              <w:marLeft w:val="0"/>
              <w:marRight w:val="0"/>
              <w:marTop w:val="0"/>
              <w:marBottom w:val="450"/>
              <w:divBdr>
                <w:top w:val="none" w:sz="0" w:space="0" w:color="auto"/>
                <w:left w:val="none" w:sz="0" w:space="0" w:color="auto"/>
                <w:bottom w:val="none" w:sz="0" w:space="0" w:color="auto"/>
                <w:right w:val="none" w:sz="0" w:space="0" w:color="auto"/>
              </w:divBdr>
            </w:div>
            <w:div w:id="739399962">
              <w:marLeft w:val="0"/>
              <w:marRight w:val="0"/>
              <w:marTop w:val="0"/>
              <w:marBottom w:val="450"/>
              <w:divBdr>
                <w:top w:val="none" w:sz="0" w:space="0" w:color="auto"/>
                <w:left w:val="none" w:sz="0" w:space="0" w:color="auto"/>
                <w:bottom w:val="none" w:sz="0" w:space="0" w:color="auto"/>
                <w:right w:val="none" w:sz="0" w:space="0" w:color="auto"/>
              </w:divBdr>
            </w:div>
            <w:div w:id="16586121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25525581">
      <w:bodyDiv w:val="1"/>
      <w:marLeft w:val="0"/>
      <w:marRight w:val="0"/>
      <w:marTop w:val="0"/>
      <w:marBottom w:val="0"/>
      <w:divBdr>
        <w:top w:val="none" w:sz="0" w:space="0" w:color="auto"/>
        <w:left w:val="none" w:sz="0" w:space="0" w:color="auto"/>
        <w:bottom w:val="none" w:sz="0" w:space="0" w:color="auto"/>
        <w:right w:val="none" w:sz="0" w:space="0" w:color="auto"/>
      </w:divBdr>
      <w:divsChild>
        <w:div w:id="2091731462">
          <w:marLeft w:val="0"/>
          <w:marRight w:val="0"/>
          <w:marTop w:val="0"/>
          <w:marBottom w:val="195"/>
          <w:divBdr>
            <w:top w:val="none" w:sz="0" w:space="0" w:color="auto"/>
            <w:left w:val="none" w:sz="0" w:space="0" w:color="auto"/>
            <w:bottom w:val="none" w:sz="0" w:space="0" w:color="auto"/>
            <w:right w:val="none" w:sz="0" w:space="0" w:color="auto"/>
          </w:divBdr>
        </w:div>
        <w:div w:id="161371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825</Words>
  <Characters>4705</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01000279691</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dc:creator>
  <cp:keywords/>
  <dc:description/>
  <cp:lastModifiedBy>ORIGINAL</cp:lastModifiedBy>
  <cp:revision>171</cp:revision>
  <cp:lastPrinted>2016-04-24T17:55:00Z</cp:lastPrinted>
  <dcterms:created xsi:type="dcterms:W3CDTF">2015-12-19T20:54:00Z</dcterms:created>
  <dcterms:modified xsi:type="dcterms:W3CDTF">2018-01-15T10:58:00Z</dcterms:modified>
</cp:coreProperties>
</file>